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0AE12">
      <w:pPr>
        <w:pStyle w:val="2"/>
        <w:spacing w:after="0" w:line="58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6371E98C">
      <w:pPr>
        <w:pStyle w:val="2"/>
        <w:spacing w:after="0" w:line="560" w:lineRule="exact"/>
        <w:jc w:val="center"/>
        <w:rPr>
          <w:rFonts w:ascii="创艺简标宋" w:hAnsi="创艺简标宋" w:eastAsia="创艺简标宋" w:cs="创艺简标宋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sz w:val="32"/>
          <w:szCs w:val="32"/>
        </w:rPr>
        <w:t>天问三号任务有效载荷研制意向征集</w:t>
      </w:r>
    </w:p>
    <w:p w14:paraId="6632B49A">
      <w:pPr>
        <w:pStyle w:val="2"/>
        <w:spacing w:after="156" w:afterLines="5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32"/>
          <w:szCs w:val="32"/>
        </w:rPr>
        <w:t>项目建议书</w:t>
      </w:r>
    </w:p>
    <w:p w14:paraId="2C0D14AE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一、科学意义</w:t>
      </w:r>
    </w:p>
    <w:p w14:paraId="1945AFEB">
      <w:pPr>
        <w:spacing w:line="580" w:lineRule="exact"/>
        <w:ind w:firstLine="640" w:firstLineChars="200"/>
        <w:rPr>
          <w:rFonts w:ascii="宋体" w:hAnsi="宋体"/>
          <w:i/>
          <w:sz w:val="32"/>
          <w:szCs w:val="32"/>
        </w:rPr>
      </w:pPr>
      <w:r>
        <w:rPr>
          <w:rFonts w:hint="eastAsia" w:ascii="宋体" w:hAnsi="宋体"/>
          <w:i/>
          <w:sz w:val="32"/>
          <w:szCs w:val="32"/>
        </w:rPr>
        <w:t>（应</w:t>
      </w:r>
      <w:r>
        <w:rPr>
          <w:rFonts w:ascii="宋体" w:hAnsi="宋体"/>
          <w:i/>
          <w:sz w:val="32"/>
          <w:szCs w:val="32"/>
        </w:rPr>
        <w:t>明确</w:t>
      </w:r>
      <w:r>
        <w:rPr>
          <w:rFonts w:hint="eastAsia" w:ascii="宋体" w:hAnsi="宋体"/>
          <w:i/>
          <w:sz w:val="32"/>
          <w:szCs w:val="32"/>
        </w:rPr>
        <w:t>利用</w:t>
      </w:r>
      <w:r>
        <w:rPr>
          <w:rFonts w:ascii="宋体" w:hAnsi="宋体"/>
          <w:i/>
          <w:sz w:val="32"/>
          <w:szCs w:val="32"/>
        </w:rPr>
        <w:t>载荷数据</w:t>
      </w:r>
      <w:r>
        <w:rPr>
          <w:rFonts w:hint="eastAsia" w:ascii="宋体" w:hAnsi="宋体"/>
          <w:i/>
          <w:sz w:val="32"/>
          <w:szCs w:val="32"/>
        </w:rPr>
        <w:t>拟解决的具体科学问题，描述</w:t>
      </w:r>
      <w:r>
        <w:rPr>
          <w:rFonts w:ascii="宋体" w:hAnsi="宋体"/>
          <w:i/>
          <w:sz w:val="32"/>
          <w:szCs w:val="32"/>
        </w:rPr>
        <w:t>此科学问题研究</w:t>
      </w:r>
      <w:r>
        <w:rPr>
          <w:rFonts w:hint="eastAsia" w:ascii="宋体" w:hAnsi="宋体"/>
          <w:i/>
          <w:sz w:val="32"/>
          <w:szCs w:val="32"/>
        </w:rPr>
        <w:t>的</w:t>
      </w:r>
      <w:r>
        <w:rPr>
          <w:rFonts w:ascii="宋体" w:hAnsi="宋体"/>
          <w:i/>
          <w:sz w:val="32"/>
          <w:szCs w:val="32"/>
        </w:rPr>
        <w:t>必要性</w:t>
      </w:r>
      <w:r>
        <w:rPr>
          <w:rFonts w:hint="eastAsia" w:ascii="宋体" w:hAnsi="宋体"/>
          <w:i/>
          <w:sz w:val="32"/>
          <w:szCs w:val="32"/>
        </w:rPr>
        <w:t>、</w:t>
      </w:r>
      <w:r>
        <w:rPr>
          <w:rFonts w:ascii="宋体" w:hAnsi="宋体"/>
          <w:i/>
          <w:sz w:val="32"/>
          <w:szCs w:val="32"/>
        </w:rPr>
        <w:t>前沿性和国际影响力</w:t>
      </w:r>
      <w:bookmarkStart w:id="0" w:name="_GoBack"/>
      <w:bookmarkEnd w:id="0"/>
      <w:r>
        <w:rPr>
          <w:rFonts w:hint="eastAsia" w:ascii="宋体" w:hAnsi="宋体"/>
          <w:i/>
          <w:sz w:val="32"/>
          <w:szCs w:val="32"/>
        </w:rPr>
        <w:t>。）</w:t>
      </w:r>
    </w:p>
    <w:p w14:paraId="29E1FAEE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二、技术发展</w:t>
      </w:r>
    </w:p>
    <w:p w14:paraId="0039CA74">
      <w:pPr>
        <w:spacing w:line="580" w:lineRule="exact"/>
        <w:ind w:firstLine="640" w:firstLineChars="200"/>
        <w:rPr>
          <w:rFonts w:ascii="宋体" w:hAnsi="宋体"/>
          <w:i/>
          <w:sz w:val="32"/>
          <w:szCs w:val="32"/>
        </w:rPr>
      </w:pPr>
      <w:r>
        <w:rPr>
          <w:rFonts w:hint="eastAsia" w:ascii="宋体" w:hAnsi="宋体"/>
          <w:i/>
          <w:sz w:val="32"/>
          <w:szCs w:val="32"/>
        </w:rPr>
        <w:t>（国内外技术</w:t>
      </w:r>
      <w:r>
        <w:rPr>
          <w:rFonts w:ascii="宋体" w:hAnsi="宋体"/>
          <w:i/>
          <w:sz w:val="32"/>
          <w:szCs w:val="32"/>
        </w:rPr>
        <w:t>发展</w:t>
      </w:r>
      <w:r>
        <w:rPr>
          <w:rFonts w:hint="eastAsia" w:ascii="宋体" w:hAnsi="宋体"/>
          <w:i/>
          <w:sz w:val="32"/>
          <w:szCs w:val="32"/>
        </w:rPr>
        <w:t>现状</w:t>
      </w:r>
      <w:r>
        <w:rPr>
          <w:rFonts w:ascii="宋体" w:hAnsi="宋体"/>
          <w:i/>
          <w:sz w:val="32"/>
          <w:szCs w:val="32"/>
        </w:rPr>
        <w:t>与</w:t>
      </w:r>
      <w:r>
        <w:rPr>
          <w:rFonts w:hint="eastAsia" w:ascii="宋体" w:hAnsi="宋体"/>
          <w:i/>
          <w:sz w:val="32"/>
          <w:szCs w:val="32"/>
        </w:rPr>
        <w:t>未来</w:t>
      </w:r>
      <w:r>
        <w:rPr>
          <w:rFonts w:ascii="宋体" w:hAnsi="宋体"/>
          <w:i/>
          <w:sz w:val="32"/>
          <w:szCs w:val="32"/>
        </w:rPr>
        <w:t>趋势</w:t>
      </w:r>
      <w:r>
        <w:rPr>
          <w:rFonts w:hint="eastAsia" w:ascii="宋体" w:hAnsi="宋体"/>
          <w:i/>
          <w:sz w:val="32"/>
          <w:szCs w:val="32"/>
        </w:rPr>
        <w:t>。）</w:t>
      </w:r>
    </w:p>
    <w:p w14:paraId="4C9DEEA3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三、技术方案</w:t>
      </w:r>
    </w:p>
    <w:p w14:paraId="6BD27189">
      <w:pPr>
        <w:spacing w:line="580" w:lineRule="exact"/>
        <w:ind w:firstLine="640" w:firstLineChars="200"/>
        <w:rPr>
          <w:rFonts w:ascii="宋体" w:hAnsi="宋体"/>
          <w:i/>
          <w:sz w:val="32"/>
          <w:szCs w:val="32"/>
        </w:rPr>
      </w:pPr>
      <w:r>
        <w:rPr>
          <w:rFonts w:hint="eastAsia" w:ascii="宋体" w:hAnsi="宋体"/>
          <w:i/>
          <w:sz w:val="32"/>
          <w:szCs w:val="32"/>
        </w:rPr>
        <w:t>（载荷</w:t>
      </w:r>
      <w:r>
        <w:rPr>
          <w:rFonts w:ascii="宋体" w:hAnsi="宋体"/>
          <w:i/>
          <w:sz w:val="32"/>
          <w:szCs w:val="32"/>
        </w:rPr>
        <w:t>性能指标，</w:t>
      </w:r>
      <w:r>
        <w:rPr>
          <w:rFonts w:hint="eastAsia" w:ascii="宋体" w:hAnsi="宋体"/>
          <w:i/>
          <w:sz w:val="32"/>
          <w:szCs w:val="32"/>
        </w:rPr>
        <w:t>工作</w:t>
      </w:r>
      <w:r>
        <w:rPr>
          <w:rFonts w:ascii="宋体" w:hAnsi="宋体"/>
          <w:i/>
          <w:sz w:val="32"/>
          <w:szCs w:val="32"/>
        </w:rPr>
        <w:t>原理</w:t>
      </w:r>
      <w:r>
        <w:rPr>
          <w:rFonts w:hint="eastAsia" w:ascii="宋体" w:hAnsi="宋体"/>
          <w:i/>
          <w:sz w:val="32"/>
          <w:szCs w:val="32"/>
        </w:rPr>
        <w:t>，工作</w:t>
      </w:r>
      <w:r>
        <w:rPr>
          <w:rFonts w:ascii="宋体" w:hAnsi="宋体"/>
          <w:i/>
          <w:sz w:val="32"/>
          <w:szCs w:val="32"/>
        </w:rPr>
        <w:t>模式，技术路线</w:t>
      </w:r>
      <w:r>
        <w:rPr>
          <w:rFonts w:hint="eastAsia" w:ascii="宋体" w:hAnsi="宋体"/>
          <w:i/>
          <w:sz w:val="32"/>
          <w:szCs w:val="32"/>
        </w:rPr>
        <w:t>，</w:t>
      </w:r>
      <w:r>
        <w:rPr>
          <w:rFonts w:ascii="宋体" w:hAnsi="宋体"/>
          <w:i/>
          <w:sz w:val="32"/>
          <w:szCs w:val="32"/>
        </w:rPr>
        <w:t>关键技术及解决途径</w:t>
      </w:r>
      <w:r>
        <w:rPr>
          <w:rFonts w:hint="eastAsia" w:ascii="宋体" w:hAnsi="宋体"/>
          <w:i/>
          <w:sz w:val="32"/>
          <w:szCs w:val="32"/>
        </w:rPr>
        <w:t>，定标及验证方案，科学探测任务可实现性分析，</w:t>
      </w:r>
      <w:r>
        <w:rPr>
          <w:rFonts w:ascii="宋体" w:hAnsi="宋体"/>
          <w:i/>
          <w:sz w:val="32"/>
          <w:szCs w:val="32"/>
        </w:rPr>
        <w:t>约束条件</w:t>
      </w:r>
      <w:r>
        <w:rPr>
          <w:rFonts w:hint="eastAsia" w:ascii="宋体" w:hAnsi="宋体"/>
          <w:i/>
          <w:sz w:val="32"/>
          <w:szCs w:val="32"/>
        </w:rPr>
        <w:t>等。）</w:t>
      </w:r>
    </w:p>
    <w:p w14:paraId="49120125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四、承研单位和任务分工</w:t>
      </w:r>
    </w:p>
    <w:p w14:paraId="66D452E4">
      <w:pPr>
        <w:spacing w:line="580" w:lineRule="exact"/>
        <w:ind w:firstLine="640" w:firstLineChars="200"/>
        <w:rPr>
          <w:rFonts w:ascii="宋体" w:hAnsi="宋体"/>
          <w:i/>
          <w:sz w:val="32"/>
          <w:szCs w:val="32"/>
        </w:rPr>
      </w:pPr>
      <w:r>
        <w:rPr>
          <w:rFonts w:ascii="宋体" w:hAnsi="宋体"/>
          <w:i/>
          <w:sz w:val="32"/>
          <w:szCs w:val="32"/>
        </w:rPr>
        <w:t>（</w:t>
      </w:r>
      <w:r>
        <w:rPr>
          <w:rFonts w:hint="eastAsia" w:ascii="宋体" w:hAnsi="宋体"/>
          <w:i/>
          <w:sz w:val="32"/>
          <w:szCs w:val="32"/>
        </w:rPr>
        <w:t>如</w:t>
      </w:r>
      <w:r>
        <w:rPr>
          <w:rFonts w:ascii="宋体" w:hAnsi="宋体"/>
          <w:i/>
          <w:sz w:val="32"/>
          <w:szCs w:val="32"/>
        </w:rPr>
        <w:t>采用合作</w:t>
      </w:r>
      <w:r>
        <w:rPr>
          <w:rFonts w:hint="eastAsia" w:ascii="宋体" w:hAnsi="宋体"/>
          <w:i/>
          <w:sz w:val="32"/>
          <w:szCs w:val="32"/>
        </w:rPr>
        <w:t>研制</w:t>
      </w:r>
      <w:r>
        <w:rPr>
          <w:rFonts w:ascii="宋体" w:hAnsi="宋体"/>
          <w:i/>
          <w:sz w:val="32"/>
          <w:szCs w:val="32"/>
        </w:rPr>
        <w:t>模式，应明确</w:t>
      </w:r>
      <w:r>
        <w:rPr>
          <w:rFonts w:hint="eastAsia" w:ascii="宋体" w:hAnsi="宋体"/>
          <w:i/>
          <w:sz w:val="32"/>
          <w:szCs w:val="32"/>
        </w:rPr>
        <w:t>牵头单位、</w:t>
      </w:r>
      <w:r>
        <w:rPr>
          <w:rFonts w:ascii="宋体" w:hAnsi="宋体"/>
          <w:i/>
          <w:sz w:val="32"/>
          <w:szCs w:val="32"/>
        </w:rPr>
        <w:t>合作单位</w:t>
      </w:r>
      <w:r>
        <w:rPr>
          <w:rFonts w:hint="eastAsia" w:ascii="宋体" w:hAnsi="宋体"/>
          <w:i/>
          <w:sz w:val="32"/>
          <w:szCs w:val="32"/>
        </w:rPr>
        <w:t>及</w:t>
      </w:r>
      <w:r>
        <w:rPr>
          <w:rFonts w:ascii="宋体" w:hAnsi="宋体"/>
          <w:i/>
          <w:sz w:val="32"/>
          <w:szCs w:val="32"/>
        </w:rPr>
        <w:t>具体分工</w:t>
      </w:r>
      <w:r>
        <w:rPr>
          <w:rFonts w:hint="eastAsia" w:ascii="宋体" w:hAnsi="宋体"/>
          <w:i/>
          <w:sz w:val="32"/>
          <w:szCs w:val="32"/>
        </w:rPr>
        <w:t>。</w:t>
      </w:r>
      <w:r>
        <w:rPr>
          <w:rFonts w:ascii="宋体" w:hAnsi="宋体"/>
          <w:i/>
          <w:sz w:val="32"/>
          <w:szCs w:val="32"/>
        </w:rPr>
        <w:t>）</w:t>
      </w:r>
    </w:p>
    <w:p w14:paraId="2B0584F4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五、已有研制基础</w:t>
      </w:r>
    </w:p>
    <w:p w14:paraId="70880B6E">
      <w:pPr>
        <w:spacing w:line="580" w:lineRule="exact"/>
        <w:ind w:firstLine="640" w:firstLineChars="200"/>
        <w:rPr>
          <w:rFonts w:ascii="宋体" w:hAnsi="宋体"/>
          <w:i/>
          <w:sz w:val="32"/>
          <w:szCs w:val="32"/>
        </w:rPr>
      </w:pPr>
      <w:r>
        <w:rPr>
          <w:rFonts w:hint="eastAsia" w:ascii="宋体" w:hAnsi="宋体"/>
          <w:i/>
          <w:sz w:val="32"/>
          <w:szCs w:val="32"/>
        </w:rPr>
        <w:t>（人才</w:t>
      </w:r>
      <w:r>
        <w:rPr>
          <w:rFonts w:ascii="宋体" w:hAnsi="宋体"/>
          <w:i/>
          <w:sz w:val="32"/>
          <w:szCs w:val="32"/>
        </w:rPr>
        <w:t>队伍、研制条件、试验设施、质量</w:t>
      </w:r>
      <w:r>
        <w:rPr>
          <w:rFonts w:hint="eastAsia" w:ascii="宋体" w:hAnsi="宋体"/>
          <w:i/>
          <w:sz w:val="32"/>
          <w:szCs w:val="32"/>
        </w:rPr>
        <w:t>体系、</w:t>
      </w:r>
      <w:r>
        <w:rPr>
          <w:rFonts w:ascii="宋体" w:hAnsi="宋体"/>
          <w:i/>
          <w:sz w:val="32"/>
          <w:szCs w:val="32"/>
        </w:rPr>
        <w:t>保密</w:t>
      </w:r>
      <w:r>
        <w:rPr>
          <w:rFonts w:hint="eastAsia" w:ascii="宋体" w:hAnsi="宋体"/>
          <w:i/>
          <w:sz w:val="32"/>
          <w:szCs w:val="32"/>
        </w:rPr>
        <w:t>资质及</w:t>
      </w:r>
      <w:r>
        <w:rPr>
          <w:rFonts w:ascii="宋体" w:hAnsi="宋体"/>
          <w:i/>
          <w:sz w:val="32"/>
          <w:szCs w:val="32"/>
        </w:rPr>
        <w:t>技术成熟度等。</w:t>
      </w:r>
      <w:r>
        <w:rPr>
          <w:rFonts w:hint="eastAsia" w:ascii="宋体" w:hAnsi="宋体"/>
          <w:i/>
          <w:sz w:val="32"/>
          <w:szCs w:val="32"/>
        </w:rPr>
        <w:t>）</w:t>
      </w:r>
    </w:p>
    <w:p w14:paraId="37EE34DF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六、研制周期及进度安排</w:t>
      </w:r>
    </w:p>
    <w:p w14:paraId="2D9335B4">
      <w:pPr>
        <w:tabs>
          <w:tab w:val="left" w:pos="4678"/>
        </w:tabs>
        <w:spacing w:line="58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七、经费需求</w:t>
      </w:r>
    </w:p>
    <w:p w14:paraId="40AE605D">
      <w:pPr>
        <w:tabs>
          <w:tab w:val="left" w:pos="4678"/>
        </w:tabs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八、预期成果与创新性分析</w:t>
      </w:r>
    </w:p>
    <w:p w14:paraId="1B8BDC22">
      <w:pPr>
        <w:tabs>
          <w:tab w:val="left" w:pos="4678"/>
        </w:tabs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九、风险分析与应对措施</w:t>
      </w:r>
    </w:p>
    <w:p w14:paraId="6ADFF3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6FEB"/>
    <w:rsid w:val="168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2025-05-20T09:20:00Z</dcterms:created>
  <dc:creator>金小菲大人</dc:creator>
  <cp:lastModifiedBy>金小菲大人</cp:lastModifiedBy>
  <dcterms:modified xsi:type="dcterms:W3CDTF">2025-05-20T09:20:31Z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863F5CED756545339184191BA901D840_11</vt:lpwstr>
  </property>
  <property fmtid="{D5CDD505-2E9C-101B-9397-08002B2CF9AE}" pid="4" name="KSOTemplateDocerSaveRecord">
    <vt:lpwstr>eyJoZGlkIjoiYzdjNjE1OTc5MzAzY2MwNjEyYWM0NjJlYTVmNDcyN2QiLCJ1c2VySWQiOiIzMDA1MTQ0ODMifQ==</vt:lpwstr>
  </property>
</Properties>
</file>